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7B" w:rsidRPr="009D2A53" w:rsidRDefault="005F7C7B" w:rsidP="009D2A53">
      <w:pPr>
        <w:spacing w:after="0" w:line="240" w:lineRule="auto"/>
        <w:ind w:left="-1134" w:firstLine="425"/>
        <w:contextualSpacing/>
        <w:jc w:val="center"/>
        <w:rPr>
          <w:rFonts w:cs="Times New Roman"/>
          <w:b/>
          <w:szCs w:val="28"/>
        </w:rPr>
      </w:pPr>
      <w:bookmarkStart w:id="0" w:name="_GoBack"/>
      <w:bookmarkEnd w:id="0"/>
      <w:r w:rsidRPr="009D2A53">
        <w:rPr>
          <w:rFonts w:cs="Times New Roman"/>
          <w:b/>
          <w:szCs w:val="28"/>
        </w:rPr>
        <w:t>Дидактичні ігри на уроках української літератури</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В.Сухомлинський писав: «… у грі розкривається перед дітьми світ, творчі можливості особистості. Без гри немає і не може бути повноцінного дитячого розвитку. Гра – це величезне світле вікно. Через яке в духовний світ дитини вливається життєдайний потік уявлень, понять про навколишній світ». Гру він порівнював з іскоркою, що запалює вогник допитливості і любові до знань. І це справді так, оскільки гра має надзвичайно багато навчальних і виховних можливостей.</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Гра активізує й урізноманітнює навчальний процес, знімає напруженість дітей на уроці, створює стабільну ситуацію успіху в навчанні.</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Гра забезпечує розумовий, світоглядний і особистісний розвиток кожної дитини., сприяє позитивній зміні рівнів активності учнів: від репродуктивного через пошуковий до творчого.</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Гра впливає на формування особистості дитини: завдяки грі школярі вчаться виборювати перемогу, прагнуть до успіху, контролюють волю, досягають поставленої мети, вимогливо ставляться до себе, бачать перспективу власного зростання й усвідомлюють потребу самовдосконалення.</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Гра спонукає дітей до інтелектуальної роботи, успішне виконання якої дає учасникам естетичну насолоду, оскільки піднімає їх у власних очах.</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Гра сприяє вихованню в дітей товариськості, виховує навички колективної прац</w:t>
      </w:r>
      <w:r w:rsidR="00E66F0F">
        <w:rPr>
          <w:rFonts w:cs="Times New Roman"/>
          <w:sz w:val="24"/>
          <w:szCs w:val="24"/>
        </w:rPr>
        <w:t>і, поглиблює комунікабельність.</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E66F0F">
        <w:rPr>
          <w:rFonts w:cs="Times New Roman"/>
          <w:sz w:val="24"/>
          <w:szCs w:val="24"/>
          <w:lang w:val="uk-UA"/>
        </w:rPr>
        <w:t>Дидактична гра – це вид діяльності, залучившись до якої, діти навчаються. Поєднання навчальної спрямованості й ігрової форми дозволяє стимулювати невимушене оволодіння ко</w:t>
      </w:r>
      <w:r w:rsidR="00E66F0F">
        <w:rPr>
          <w:rFonts w:cs="Times New Roman"/>
          <w:sz w:val="24"/>
          <w:szCs w:val="24"/>
          <w:lang w:val="uk-UA"/>
        </w:rPr>
        <w:t>нкретним навчальним матеріалом.</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Основні структурні компоненти дидактичної гри: ігровий задум, правила, ігрові дії, пізнавальний зміст або дидактичне завдан</w:t>
      </w:r>
      <w:r w:rsidR="00E66F0F">
        <w:rPr>
          <w:rFonts w:cs="Times New Roman"/>
          <w:sz w:val="24"/>
          <w:szCs w:val="24"/>
        </w:rPr>
        <w:t>ня, обладнання, результати гри.</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E66F0F">
        <w:rPr>
          <w:rFonts w:cs="Times New Roman"/>
          <w:sz w:val="24"/>
          <w:szCs w:val="24"/>
          <w:lang w:val="uk-UA"/>
        </w:rPr>
        <w:t>Основою дидактичної гри є пізнавальний зміст, що полягає в засвоєнні тих знань і вмінь, які застосовуються під час розв’язування навчаль</w:t>
      </w:r>
      <w:r w:rsidR="00E66F0F">
        <w:rPr>
          <w:rFonts w:cs="Times New Roman"/>
          <w:sz w:val="24"/>
          <w:szCs w:val="24"/>
          <w:lang w:val="uk-UA"/>
        </w:rPr>
        <w:t>ної проблеми, поставленої грою.</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E66F0F">
        <w:rPr>
          <w:rFonts w:cs="Times New Roman"/>
          <w:sz w:val="24"/>
          <w:szCs w:val="24"/>
          <w:lang w:val="uk-UA"/>
        </w:rPr>
        <w:t>Тому, враховуючи такі великі педагогічні можливості гри, вчителі у своїх дидактичних концепціях усе більше уваги приділяють грі, різноманітним ігровим прийомам і завданням, прагнуть розробити цілісні освітні концепції, основою яких мають бути ігрові форми навч</w:t>
      </w:r>
      <w:r w:rsidR="00E66F0F">
        <w:rPr>
          <w:rFonts w:cs="Times New Roman"/>
          <w:sz w:val="24"/>
          <w:szCs w:val="24"/>
          <w:lang w:val="uk-UA"/>
        </w:rPr>
        <w:t>ально-виховної діяльності.</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E66F0F">
        <w:rPr>
          <w:rFonts w:cs="Times New Roman"/>
          <w:sz w:val="24"/>
          <w:szCs w:val="24"/>
          <w:lang w:val="uk-UA"/>
        </w:rPr>
        <w:t xml:space="preserve">Поняття «ігрові педагогічні технології» включає досить велику групу методів і прийомів організації педагогічного процесу у формі різних педагогічних ігор. </w:t>
      </w:r>
      <w:r w:rsidRPr="007D3977">
        <w:rPr>
          <w:rFonts w:cs="Times New Roman"/>
          <w:sz w:val="24"/>
          <w:szCs w:val="24"/>
          <w:lang w:val="uk-UA"/>
        </w:rPr>
        <w:t xml:space="preserve">На відміну від ігор взагалі, педагогічна гра має істотну ознаку – чітко поставлену мету навчання й відповідні їй педагогічні результати, які можуть бути обґрунтовані, виділені в явному вигляді й характеризуються навчально-пізнавальною спрямованістю. </w:t>
      </w:r>
      <w:r w:rsidRPr="009D2A53">
        <w:rPr>
          <w:rFonts w:cs="Times New Roman"/>
          <w:sz w:val="24"/>
          <w:szCs w:val="24"/>
        </w:rPr>
        <w:t>Ігрова форма занять створюється на уроках за допомогою ігрових прийомів і ситуацій, що виступають як засіб спонукання, стимулю</w:t>
      </w:r>
      <w:r w:rsidR="00E66F0F">
        <w:rPr>
          <w:rFonts w:cs="Times New Roman"/>
          <w:sz w:val="24"/>
          <w:szCs w:val="24"/>
        </w:rPr>
        <w:t>вання до навчальної діяльності.</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Гра – єдиний вид діяльності, коли процесу надається більше значення, ніж результатові. Особливість навчальної гри як форми навчання полягає в тому, що вона досягає своєї мети непомітно для учня, тобто не потребує ніяких спосо</w:t>
      </w:r>
      <w:r w:rsidR="00E66F0F">
        <w:rPr>
          <w:rFonts w:cs="Times New Roman"/>
          <w:sz w:val="24"/>
          <w:szCs w:val="24"/>
        </w:rPr>
        <w:t>бів насильства над особистістю.</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Захопившись грою, дитина не помічає, що вчиться, запам’ятовує нове, орієнтується в незвичайних ситуаціях, що поповнюється запас її понять, уяв</w:t>
      </w:r>
      <w:r w:rsidR="00E66F0F">
        <w:rPr>
          <w:rFonts w:cs="Times New Roman"/>
          <w:sz w:val="24"/>
          <w:szCs w:val="24"/>
        </w:rPr>
        <w:t>лень, розвивається її фантазія.</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До використання навчальної гри необхідно підходити дуже вдумливо і обережно. Ігри доречні й ефективні не на всіх заняттях. Найбільш продуктивні вони на уроках узагальнення отриманих знань, закріплення їх або вироблення практичних умінь і навичок. Саме на цих заняттях навчальні ігри потрапляють на благодатний грунт знань, отриманих учнями під час вивчення теми. Це дає можливості вчителеві для</w:t>
      </w:r>
      <w:r w:rsidR="00E66F0F">
        <w:rPr>
          <w:rFonts w:cs="Times New Roman"/>
          <w:sz w:val="24"/>
          <w:szCs w:val="24"/>
        </w:rPr>
        <w:t xml:space="preserve"> проектування ігрових ситуацій.</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Для кожного етапу уроку своя ефективна й ефектна гра, яка однаковою мірою зацікавлює</w:t>
      </w:r>
      <w:r w:rsidR="00E66F0F">
        <w:rPr>
          <w:rFonts w:cs="Times New Roman"/>
          <w:sz w:val="24"/>
          <w:szCs w:val="24"/>
        </w:rPr>
        <w:t xml:space="preserve"> й учнів, й учителів.</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Літературні дидактичні ігри та ігрові вправи до розділу</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9D2A53">
      <w:pPr>
        <w:spacing w:after="0" w:line="240" w:lineRule="auto"/>
        <w:ind w:left="-1134" w:firstLine="425"/>
        <w:contextualSpacing/>
        <w:jc w:val="both"/>
        <w:rPr>
          <w:rFonts w:cs="Times New Roman"/>
          <w:b/>
          <w:sz w:val="24"/>
          <w:szCs w:val="24"/>
        </w:rPr>
      </w:pPr>
      <w:r w:rsidRPr="00E66F0F">
        <w:rPr>
          <w:rFonts w:cs="Times New Roman"/>
          <w:b/>
          <w:sz w:val="24"/>
          <w:szCs w:val="24"/>
        </w:rPr>
        <w:t>«Світ фантазії, мудрості» (5 клас)</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9D2A53">
      <w:pPr>
        <w:spacing w:after="0" w:line="240" w:lineRule="auto"/>
        <w:ind w:left="-1134" w:firstLine="425"/>
        <w:contextualSpacing/>
        <w:jc w:val="both"/>
        <w:rPr>
          <w:rFonts w:cs="Times New Roman"/>
          <w:b/>
          <w:sz w:val="24"/>
          <w:szCs w:val="24"/>
        </w:rPr>
      </w:pPr>
      <w:r w:rsidRPr="00E66F0F">
        <w:rPr>
          <w:rFonts w:cs="Times New Roman"/>
          <w:b/>
          <w:sz w:val="24"/>
          <w:szCs w:val="24"/>
        </w:rPr>
        <w:lastRenderedPageBreak/>
        <w:t>Дидактична гра «Вірю – не вірю!»</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Умови гри. Цю гру можна використовувати на будь-якому уроці або його етапі. Найефективніше її застосування на підсумкових узагальнюючих уроках. Кожне твердження починається словами: «Чи вірите ви, що…» Учні повинні погодитися з цим твердженням або ні та аргументувати свою думку.</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Хуха –моховинка народилася на болоті? (Ні, Хухи не люблять вогкого. Хуха народилася в старому бору).</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«якийсь дивний і страшний звір, синій-синій, з препоганим запахом» був вовком? (Ні, він був лисом. Казка І.Франка «Фарбований Лис»).</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мудрому братові допомагали два ворона, два щури та два коти? (Ні, мудрому брату із казки І.Липи «Близнята» допомагали два ворона, два щури та дві собаки).</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«красний Іван» одружився з дівчиною, яка була «цілком чорна», а потім стала «біленька»? (Так. Казка «Красний Іванко і закляте місто»).</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вовк оживив людину? (Так, у казці «Про жар-птицю та вовка»).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Маруся так розгадала загадку пана: ситніше над усе – панські кабани, прудкіше – панські хорти, наймиліше – гроші. (Ні. Маруся так розгадала загадку пана: ситніше над усе – земля-мати, прудкіше над усе – думка. А миліше над усе –сон»).</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Хуха-моховинка врятувала козу Лиску? (Так. Хуха покликала на допомогу дітей, які звільнили козу Лиску із сітки).</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з яблуні веселого брата виросли три яблуневі сади: один скляний, один залізний, один звичайний. (Ні, виросли такі яблуневі сади: скляний, золотий, звичайний. Казка. І.Липи «Близнята»).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«Фарбований лис» – це народна казка? (Ні, це літературна казка. Її автор – І.Франко).</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Чи вірите ви, що цар Плаксій помер від грипу? (Ні, цар Плаксій помер від сміху).</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E66F0F" w:rsidP="00E66F0F">
      <w:pPr>
        <w:spacing w:after="0" w:line="240" w:lineRule="auto"/>
        <w:ind w:left="-1134" w:firstLine="425"/>
        <w:contextualSpacing/>
        <w:jc w:val="both"/>
        <w:rPr>
          <w:rFonts w:cs="Times New Roman"/>
          <w:b/>
          <w:sz w:val="24"/>
          <w:szCs w:val="24"/>
          <w:lang w:val="uk-UA"/>
        </w:rPr>
      </w:pPr>
      <w:r>
        <w:rPr>
          <w:rFonts w:cs="Times New Roman"/>
          <w:b/>
          <w:sz w:val="24"/>
          <w:szCs w:val="24"/>
        </w:rPr>
        <w:t>Дидактична гра «Снігова куля»</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Правила гри. Алгоритм цього прийому стисло можна описати так: слово – речення – питання – відповідь.</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Учитель показує на учня і говорить: «Слово!» Той промовляє слово, яке стосується теми уроку. Наприклад. «Хуха-моховинка». Показує на іншого учня і говорить: «Речення!». Другий учень складає речення з цим словом. Наприклад: Хуха-моховинка рятує злого діда від смерті. Третій учень придумує питання до цього речення. Наприклад: Чому Хуха допомагає своєму кривднику? Четвертий учень відповідає на нього: Хуха має добре серце.</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E66F0F" w:rsidP="00E66F0F">
      <w:pPr>
        <w:spacing w:after="0" w:line="240" w:lineRule="auto"/>
        <w:ind w:left="-1134" w:firstLine="425"/>
        <w:contextualSpacing/>
        <w:jc w:val="both"/>
        <w:rPr>
          <w:rFonts w:cs="Times New Roman"/>
          <w:b/>
          <w:sz w:val="24"/>
          <w:szCs w:val="24"/>
          <w:lang w:val="uk-UA"/>
        </w:rPr>
      </w:pPr>
      <w:r>
        <w:rPr>
          <w:rFonts w:cs="Times New Roman"/>
          <w:b/>
          <w:sz w:val="24"/>
          <w:szCs w:val="24"/>
        </w:rPr>
        <w:t>Дидактична гра «Так – ні»</w:t>
      </w:r>
    </w:p>
    <w:p w:rsidR="005F7C7B" w:rsidRPr="00E66F0F" w:rsidRDefault="005F7C7B" w:rsidP="00E66F0F">
      <w:pPr>
        <w:spacing w:after="0" w:line="240" w:lineRule="auto"/>
        <w:ind w:left="-1134" w:firstLine="425"/>
        <w:contextualSpacing/>
        <w:jc w:val="both"/>
        <w:rPr>
          <w:rFonts w:cs="Times New Roman"/>
          <w:sz w:val="24"/>
          <w:szCs w:val="24"/>
        </w:rPr>
      </w:pPr>
      <w:r w:rsidRPr="009D2A53">
        <w:rPr>
          <w:rFonts w:cs="Times New Roman"/>
          <w:sz w:val="24"/>
          <w:szCs w:val="24"/>
        </w:rPr>
        <w:t>Правила гри. Учитель загадує літературний персонаж або письменника. Учні намагаються знайти відповідь, ставлячи питання. На ці питання вчитель відповідає словами «так» або «ні». Питання треба ставити так, щоб звужувати коло пошуку. Перевагами гри є те, що вона навчає систематизувати відому інформацію, зв’язувати воєдино окремі факти в загальну картину, навчає уважно слухати й аналізувати питання. Після гри треба обов’язково обговорити питання: які з них були найвдалішими, які менш вартісними. Головне в цьому прийомі – навчити виробляти стратегію пошуку, а не закидати педагог</w:t>
      </w:r>
      <w:r w:rsidR="00E66F0F">
        <w:rPr>
          <w:rFonts w:cs="Times New Roman"/>
          <w:sz w:val="24"/>
          <w:szCs w:val="24"/>
        </w:rPr>
        <w:t>а незліченною кількістю питань.</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Наприклад. Учитель задумує героя Іванка із казки «Красний Іванко і закляте місто». Запитання, які задають п’ятикласники вчителеві, можуть бути такими: Це міфологічний герой? (Ні) Це чоловік? (Так). Він вирушає у мандри разом зі своїми братами? (Ні, це не дурний брат). Він дарує людям радощі, утіхи і повне задоволення? (Ні, це не веселий брат із казки «Близнята»). Він потрапив у якусь біду? (Так). Його упіймали, арештували і посадили за грати? (Ні, це не Лоскотон). Він віддав дядькові всю свою худобу, а сам зостався голий, босий і голодний? (Ні. Це не небож із казки «про правду і кривду»). Його продали ще до народження? (Так). Він зумів побороти чортів, одружився з царівною і став царем? (Так). Це Іванко із казки «Красний Іванко і закляте місто».</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E66F0F">
      <w:pPr>
        <w:spacing w:after="0" w:line="240" w:lineRule="auto"/>
        <w:ind w:left="-1134" w:firstLine="425"/>
        <w:contextualSpacing/>
        <w:jc w:val="both"/>
        <w:rPr>
          <w:rFonts w:cs="Times New Roman"/>
          <w:b/>
          <w:sz w:val="24"/>
          <w:szCs w:val="24"/>
          <w:lang w:val="uk-UA"/>
        </w:rPr>
      </w:pPr>
      <w:r w:rsidRPr="00E66F0F">
        <w:rPr>
          <w:rFonts w:cs="Times New Roman"/>
          <w:b/>
          <w:sz w:val="24"/>
          <w:szCs w:val="24"/>
        </w:rPr>
        <w:t xml:space="preserve">Дидактична </w:t>
      </w:r>
      <w:r w:rsidR="00E66F0F" w:rsidRPr="00E66F0F">
        <w:rPr>
          <w:rFonts w:cs="Times New Roman"/>
          <w:b/>
          <w:sz w:val="24"/>
          <w:szCs w:val="24"/>
        </w:rPr>
        <w:t>гра «Лицарський турнір»</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Правила гри. Учень виходить до дошки й за пройденою темою ставить учителеві наперед підготовлені питання, на які він хотів би отримати відповіді. У свою чергу педагог ставить питання школяреві. Уся дія триває не більше 10 хвилин.</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E66F0F" w:rsidP="00E66F0F">
      <w:pPr>
        <w:spacing w:after="0" w:line="240" w:lineRule="auto"/>
        <w:ind w:left="-1134" w:firstLine="425"/>
        <w:contextualSpacing/>
        <w:jc w:val="both"/>
        <w:rPr>
          <w:rFonts w:cs="Times New Roman"/>
          <w:b/>
          <w:sz w:val="24"/>
          <w:szCs w:val="24"/>
          <w:lang w:val="uk-UA"/>
        </w:rPr>
      </w:pPr>
      <w:r w:rsidRPr="00E66F0F">
        <w:rPr>
          <w:rFonts w:cs="Times New Roman"/>
          <w:b/>
          <w:sz w:val="24"/>
          <w:szCs w:val="24"/>
        </w:rPr>
        <w:t>Дидактична гра «Пінг-понг»</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Правила гри. До дошки виходять два учні й по черзі ставлять один одному запитання за домашнім завданням. У цій грі можна задіяти невеликий яскравий м’яч. Учень промовляє питання і кидає м’яч своєму супернику. Учитель оцінює їхні</w:t>
      </w:r>
      <w:r w:rsidR="00E66F0F">
        <w:rPr>
          <w:rFonts w:cs="Times New Roman"/>
          <w:sz w:val="24"/>
          <w:szCs w:val="24"/>
        </w:rPr>
        <w:t xml:space="preserve"> відповіді.</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Варіант 2. Один з учнів підготував прості питання за домашнім завданням. Відповіді на них повинні бути односкладними. Він виходить до дошки, кидає м’яч будь-кому з учнів класу й одночасно ставить йому питання. Звучить відповідь, і м’яч повертається до першого учня. Учитель оцінює якість та оригінальність питань і правильність відповідей.</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E66F0F">
      <w:pPr>
        <w:spacing w:after="0" w:line="240" w:lineRule="auto"/>
        <w:ind w:left="-1134" w:firstLine="425"/>
        <w:contextualSpacing/>
        <w:jc w:val="both"/>
        <w:rPr>
          <w:rFonts w:cs="Times New Roman"/>
          <w:b/>
          <w:sz w:val="24"/>
          <w:szCs w:val="24"/>
          <w:lang w:val="uk-UA"/>
        </w:rPr>
      </w:pPr>
      <w:r w:rsidRPr="00E66F0F">
        <w:rPr>
          <w:rFonts w:cs="Times New Roman"/>
          <w:b/>
          <w:sz w:val="24"/>
          <w:szCs w:val="24"/>
        </w:rPr>
        <w:t>Дид</w:t>
      </w:r>
      <w:r w:rsidR="00E66F0F">
        <w:rPr>
          <w:rFonts w:cs="Times New Roman"/>
          <w:b/>
          <w:sz w:val="24"/>
          <w:szCs w:val="24"/>
        </w:rPr>
        <w:t>актична гра «Рекламна кампанія»</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Після вивчення теми учням пропонується взяти участь у конкурсі на створення рекламного плаката з теми. Доцільно об’єднати учнів у декілька груп, забезпечити їх необхідними матеріалами та дати певний час на виготовлення рекламного ролика. Реклама може бути представлена у вигляді вірша, кліпу, плаката і т. ін.</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9D2A53">
      <w:pPr>
        <w:spacing w:after="0" w:line="240" w:lineRule="auto"/>
        <w:ind w:left="-1134" w:firstLine="425"/>
        <w:contextualSpacing/>
        <w:jc w:val="both"/>
        <w:rPr>
          <w:rFonts w:cs="Times New Roman"/>
          <w:b/>
          <w:sz w:val="24"/>
          <w:szCs w:val="24"/>
        </w:rPr>
      </w:pPr>
      <w:r w:rsidRPr="00E66F0F">
        <w:rPr>
          <w:rFonts w:cs="Times New Roman"/>
          <w:b/>
          <w:sz w:val="24"/>
          <w:szCs w:val="24"/>
        </w:rPr>
        <w:t>Дидактична гра-загадка «Упізнай мене!»</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Умови гри. Учень говорить від імені літературного героя, при цьому не називаючи його, але описуючи вчинки та міркування. Наприклад.</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був дуже терплячим і мужнім. Хоч як мене били чорти, я не вимовив жодного слова. Цим я врятував себе, прокляте місто Проїм та прекрасну царівну. (Красний Іванко. Казка «Красний Іванко та закляте місто»).</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обрав третю дорогу і зустрівся з вовком, який допоміг мені здобути жар-птицю, коня до половини золотого, до половини срібного та прекрасну панну. (Дурень. Казка «Про жар-птицю та вовка»).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допомогла батькові відгадати загадку про те, що у світі ситніше, прудкіше, миліше над усе. (Маруся. «Мудра дівчина»)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був упевнений, що краще жити неправдою. За це і поплатився. Чортяки почепили мене на найвищій гіляці. (Дядько. «Про правду і кривду»)</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вважав, що наймиліше – це гроші. (Багатий брат. «Мудра дівчина»)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так злякався, коли побачив нечуваного синього звіра, що мало не завив з переляку. (Вовк. І.Франко. «Фарбований Лис»)</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можу з’їсти кожного, хто всміхнеться. (Цар Плаксій. В.Симоненко. «Цар Плаксій та Лоскотон).</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хотів зробити людей щасливими. Тому намагався їх потішити, розвеселити, здивувати. Для цього побудував дивовижну палату. Та всі мої зусилля виявилися марними. Я накликав на людей біду. (Веселий брат. І.Липа «Близнята»)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залишилася без даху над головою в люті морози. Тому змушена була шукати прихистку в хліві. (Хуха-моховинка).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 жив з вовком, ведмедем, левом. Та зрозумів, що найбезпечніше жити з людиною, бо вона найсильніша. (Собака. Міф «Чому пес живе коло людини»).</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9D2A53">
      <w:pPr>
        <w:spacing w:after="0" w:line="240" w:lineRule="auto"/>
        <w:ind w:left="-1134" w:firstLine="425"/>
        <w:contextualSpacing/>
        <w:jc w:val="both"/>
        <w:rPr>
          <w:rFonts w:cs="Times New Roman"/>
          <w:b/>
          <w:sz w:val="24"/>
          <w:szCs w:val="24"/>
        </w:rPr>
      </w:pPr>
      <w:r w:rsidRPr="00E66F0F">
        <w:rPr>
          <w:rFonts w:cs="Times New Roman"/>
          <w:b/>
          <w:sz w:val="24"/>
          <w:szCs w:val="24"/>
        </w:rPr>
        <w:t>Дидактична гра «Упізнай героя»</w:t>
      </w:r>
    </w:p>
    <w:p w:rsidR="005F7C7B" w:rsidRPr="00E66F0F" w:rsidRDefault="005F7C7B" w:rsidP="009D2A53">
      <w:pPr>
        <w:spacing w:after="0" w:line="240" w:lineRule="auto"/>
        <w:ind w:left="-1134" w:firstLine="425"/>
        <w:contextualSpacing/>
        <w:jc w:val="both"/>
        <w:rPr>
          <w:rFonts w:cs="Times New Roman"/>
          <w:b/>
          <w:sz w:val="24"/>
          <w:szCs w:val="24"/>
        </w:rPr>
      </w:pP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Умови гри. Учні мають назвати героя за підказкою вчителя. Наприклад,</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Про якого героя йдеться: «… одним духом скочив, … як чкурне, … закрутився мов муха в окропі, шмигнув, … скік у діжу…»? (Лис Микита. І.Франко. «Фарбований Лис»)</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lastRenderedPageBreak/>
        <w:t>Яку героїню і чому називали «лісовою», «боровинкою», «хлівною», «хатньою», «кривенькою»? (Хуху. Василь Королів-Старий. «Хуха-Моховинка»).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Який герой «зарубав собі на носі дідову пораду» за будь-яких обставин мовчати? (Іванко із казки «Красний Іванко і закляте місто»)</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У якого героя «голова мов бочка, очі – ніби кавуни»? (У царя Плаксія. В.Симоненко «Цар Плаксій та Лоскотон»)</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Ця героїня «мала довгу вовничку, що, мов шовком, вкривала все її тільце. Сама тільки мордочка була голенька й нагадувала садову жовто-фіалкову квіточку – «братки». (Хуха-моховинка).</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9D2A53">
      <w:pPr>
        <w:spacing w:after="0" w:line="240" w:lineRule="auto"/>
        <w:ind w:left="-1134" w:firstLine="425"/>
        <w:contextualSpacing/>
        <w:jc w:val="both"/>
        <w:rPr>
          <w:rFonts w:cs="Times New Roman"/>
          <w:b/>
          <w:sz w:val="24"/>
          <w:szCs w:val="24"/>
        </w:rPr>
      </w:pPr>
      <w:r w:rsidRPr="00E66F0F">
        <w:rPr>
          <w:rFonts w:cs="Times New Roman"/>
          <w:b/>
          <w:sz w:val="24"/>
          <w:szCs w:val="24"/>
        </w:rPr>
        <w:t>Гра «Творча майстерня»</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E66F0F">
      <w:pPr>
        <w:spacing w:after="0" w:line="240" w:lineRule="auto"/>
        <w:ind w:left="-1134" w:firstLine="425"/>
        <w:contextualSpacing/>
        <w:jc w:val="both"/>
        <w:rPr>
          <w:rFonts w:cs="Times New Roman"/>
          <w:sz w:val="24"/>
          <w:szCs w:val="24"/>
        </w:rPr>
      </w:pPr>
      <w:r w:rsidRPr="009D2A53">
        <w:rPr>
          <w:rFonts w:cs="Times New Roman"/>
          <w:sz w:val="24"/>
          <w:szCs w:val="24"/>
        </w:rPr>
        <w:t xml:space="preserve">1. Іван Липа «Близнята». «Слава про дивну палату пішла між людьми і докотилася аж до найвіддаленіших куточків держави… Якщо господар зауважував, що натовп зменшується, то додавав </w:t>
      </w:r>
      <w:r w:rsidR="00E66F0F">
        <w:rPr>
          <w:rFonts w:cs="Times New Roman"/>
          <w:sz w:val="24"/>
          <w:szCs w:val="24"/>
        </w:rPr>
        <w:t>до палати щось нове…»</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Завдання. Пофантазуйте та опишіть нове і незвич</w:t>
      </w:r>
      <w:r w:rsidR="00E66F0F">
        <w:rPr>
          <w:rFonts w:cs="Times New Roman"/>
          <w:sz w:val="24"/>
          <w:szCs w:val="24"/>
        </w:rPr>
        <w:t>айне, що ви додали б до палати.</w:t>
      </w:r>
    </w:p>
    <w:p w:rsidR="005F7C7B" w:rsidRPr="00E66F0F" w:rsidRDefault="005F7C7B" w:rsidP="00E66F0F">
      <w:pPr>
        <w:spacing w:after="0" w:line="240" w:lineRule="auto"/>
        <w:ind w:left="-1134" w:firstLine="425"/>
        <w:contextualSpacing/>
        <w:jc w:val="both"/>
        <w:rPr>
          <w:rFonts w:cs="Times New Roman"/>
          <w:sz w:val="24"/>
          <w:szCs w:val="24"/>
        </w:rPr>
      </w:pPr>
      <w:r w:rsidRPr="009D2A53">
        <w:rPr>
          <w:rFonts w:cs="Times New Roman"/>
          <w:sz w:val="24"/>
          <w:szCs w:val="24"/>
        </w:rPr>
        <w:t>2. Василь Королів-Старий. «Хуха-моховинка». «А дід щасливо дійшов до своєї хати й з того часу почав переконувати і дітей, і дорослих, що не слід боятися маленьки</w:t>
      </w:r>
      <w:r w:rsidR="00E66F0F">
        <w:rPr>
          <w:rFonts w:cs="Times New Roman"/>
          <w:sz w:val="24"/>
          <w:szCs w:val="24"/>
        </w:rPr>
        <w:t>х, добрих та гарнесеньких Хух…»</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 xml:space="preserve">Завдання. Напишіть продовження казки, в якому розкажіть, як дід віддячив </w:t>
      </w:r>
      <w:r w:rsidR="00E66F0F">
        <w:rPr>
          <w:rFonts w:cs="Times New Roman"/>
          <w:sz w:val="24"/>
          <w:szCs w:val="24"/>
        </w:rPr>
        <w:t>своїй рятувальниці – Моховинці.</w:t>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3. «Мудра дівчина»</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Завдання. Складіть загадку, як</w:t>
      </w:r>
      <w:r w:rsidR="00E66F0F">
        <w:rPr>
          <w:rFonts w:cs="Times New Roman"/>
          <w:sz w:val="24"/>
          <w:szCs w:val="24"/>
        </w:rPr>
        <w:t>у Маруся могла б загадати пану.</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4. «Про жар-птицю та вовка</w:t>
      </w:r>
      <w:r w:rsidR="00E66F0F">
        <w:rPr>
          <w:rFonts w:cs="Times New Roman"/>
          <w:sz w:val="24"/>
          <w:szCs w:val="24"/>
        </w:rPr>
        <w:t>».</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Завдання. Напишіть листа вовкові-чарівнику. Перерахуйте свої бажання т</w:t>
      </w:r>
      <w:r w:rsidR="00E66F0F">
        <w:rPr>
          <w:rFonts w:cs="Times New Roman"/>
          <w:sz w:val="24"/>
          <w:szCs w:val="24"/>
        </w:rPr>
        <w:t>а попросіть вовка їх здійснити.</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5. «</w:t>
      </w:r>
      <w:r w:rsidR="00E66F0F">
        <w:rPr>
          <w:rFonts w:cs="Times New Roman"/>
          <w:sz w:val="24"/>
          <w:szCs w:val="24"/>
        </w:rPr>
        <w:t>Красний Іванко і закляте місто»</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Завдання. Пофантазуйте та уявіть, що могло б статися, якби Іванко не витримав знущань чортів та заговорив до них. Запишіть свій</w:t>
      </w:r>
      <w:r w:rsidR="00E66F0F">
        <w:rPr>
          <w:rFonts w:cs="Times New Roman"/>
          <w:sz w:val="24"/>
          <w:szCs w:val="24"/>
        </w:rPr>
        <w:t xml:space="preserve"> варіант казки з таким сюжетом.</w:t>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6. «Цар Плаксій та Лоскотон».</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Завдання. Намалюйте ілюстрації до твору. Висловіть у них своє ста</w:t>
      </w:r>
      <w:r w:rsidR="00E66F0F">
        <w:rPr>
          <w:rFonts w:cs="Times New Roman"/>
          <w:sz w:val="24"/>
          <w:szCs w:val="24"/>
        </w:rPr>
        <w:t>влення до героїв твору.</w:t>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7. Акровірш</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Складіть акровірші на слова: «Ка</w:t>
      </w:r>
      <w:r w:rsidR="00E66F0F">
        <w:rPr>
          <w:rFonts w:cs="Times New Roman"/>
          <w:sz w:val="24"/>
          <w:szCs w:val="24"/>
        </w:rPr>
        <w:t>зка», «Іванко», «Вовк», «Сміх».</w:t>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8. Загадки.</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Завдання. Складіть загадки про фарбованого Лиса Микиту, Хуху-моховинку, Лоскотона, добро, сміх, мудрість.</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E66F0F" w:rsidP="00E66F0F">
      <w:pPr>
        <w:spacing w:after="0" w:line="240" w:lineRule="auto"/>
        <w:ind w:left="-1134" w:firstLine="425"/>
        <w:contextualSpacing/>
        <w:jc w:val="both"/>
        <w:rPr>
          <w:rFonts w:cs="Times New Roman"/>
          <w:b/>
          <w:sz w:val="24"/>
          <w:szCs w:val="24"/>
          <w:lang w:val="uk-UA"/>
        </w:rPr>
      </w:pPr>
      <w:r>
        <w:rPr>
          <w:rFonts w:cs="Times New Roman"/>
          <w:b/>
          <w:sz w:val="24"/>
          <w:szCs w:val="24"/>
        </w:rPr>
        <w:t>Дидактична гра «Салат із казок»</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Завдання. Учням пропонується «приготувати салат із казок», тобто скла</w:t>
      </w:r>
      <w:r w:rsidR="00E66F0F">
        <w:rPr>
          <w:rFonts w:cs="Times New Roman"/>
          <w:sz w:val="24"/>
          <w:szCs w:val="24"/>
        </w:rPr>
        <w:t>сти свою казку із різних казок.</w:t>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Наприклад.</w:t>
      </w: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«Одного дня Хуха-моховинка прокинулась спозаранку: ще й не світало. Прокинулась, бо їй стало холодно. Вона виглянула у віконце й побачила нечуваного синього звіра, всього в колючках, із здоровенним, мов із міді вилитим хвостом. Їй стало цікаво дізнатися, що воно за проява. Вийшла із хатки Моховинка та запитала у звіра, хто він і звідки з’явився у лісі. Страшний звір назвався Остромислом і сказав Моховинці, що він родом із заклятого чортами міста Проїма. Він попрохав Моховинку врятувати жителів міста від чарів чортів. Хуха-моховинка мала добре серце. Вона вирішила допомогти Остромислу та</w:t>
      </w:r>
      <w:r w:rsidR="00E66F0F">
        <w:rPr>
          <w:rFonts w:cs="Times New Roman"/>
          <w:sz w:val="24"/>
          <w:szCs w:val="24"/>
        </w:rPr>
        <w:t xml:space="preserve"> іншим жителям заклятого міста.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Кинулася Хуха до свого друга вовка. Розповіла йому про нещастя, яке спіткало жителів Проїма, попрохала у нього допомоги. Упіймав вовк сороку і наказав їй принести чарівної води. Для цього зробив із листя дві коробочки. Одну прив’язав сороці до однієї ноги, другу до іншої та й пустив її. Сорока принесла чарівної води: в одній коробочці живлющої, а в іншій смертельної.</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lastRenderedPageBreak/>
        <w:t>Взяв вовк воду, посадив на спину Хуху, і подалися вони у супроводі звіра Остромисла до заклятого міста Проїма. Усіх жителів міста (людей і тварин) вони побризкали живлющою водою, а чортів – смертельною. Почали люди і звірі на їхніх очах звільнятися від чар і ставати тими, ким були насправді. Страшний синій звір Остромисл перетворився на рудого пухнастого, дуже симпатичного лиса. Подякував лис Моховинці та вовкові за порятунок і запропонував залишитися жити у їхньому місті. Та Хуха і вовк повернулися до свого лісу</w:t>
      </w:r>
      <w:r w:rsidR="00E66F0F">
        <w:rPr>
          <w:rFonts w:cs="Times New Roman"/>
          <w:sz w:val="24"/>
          <w:szCs w:val="24"/>
        </w:rPr>
        <w:t>, бо то була їхня батьківщина».</w:t>
      </w:r>
    </w:p>
    <w:p w:rsidR="005F7C7B" w:rsidRPr="00E66F0F" w:rsidRDefault="005F7C7B" w:rsidP="00E66F0F">
      <w:pPr>
        <w:spacing w:after="0" w:line="240" w:lineRule="auto"/>
        <w:ind w:left="-1134" w:firstLine="425"/>
        <w:contextualSpacing/>
        <w:jc w:val="both"/>
        <w:rPr>
          <w:rFonts w:cs="Times New Roman"/>
          <w:b/>
          <w:sz w:val="24"/>
          <w:szCs w:val="24"/>
          <w:lang w:val="uk-UA"/>
        </w:rPr>
      </w:pPr>
      <w:r w:rsidRPr="00E66F0F">
        <w:rPr>
          <w:rFonts w:cs="Times New Roman"/>
          <w:b/>
          <w:sz w:val="24"/>
          <w:szCs w:val="24"/>
        </w:rPr>
        <w:t>І</w:t>
      </w:r>
      <w:r w:rsidR="00E66F0F">
        <w:rPr>
          <w:rFonts w:cs="Times New Roman"/>
          <w:b/>
          <w:sz w:val="24"/>
          <w:szCs w:val="24"/>
        </w:rPr>
        <w:t>грова вправа «Склади прислів’я»</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Завдання. Поєднати стрілочками частини прислів’я.</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Як жили наші діди та прадіди,</w:t>
      </w:r>
      <w:r w:rsidRPr="009D2A53">
        <w:rPr>
          <w:rFonts w:cs="Times New Roman"/>
          <w:sz w:val="24"/>
          <w:szCs w:val="24"/>
        </w:rPr>
        <w:tab/>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найкраще багатство.</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Добре ім'я —</w:t>
      </w:r>
      <w:r w:rsidRPr="009D2A53">
        <w:rPr>
          <w:rFonts w:cs="Times New Roman"/>
          <w:sz w:val="24"/>
          <w:szCs w:val="24"/>
        </w:rPr>
        <w:tab/>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що дерево без коріння</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Всі за одного,</w:t>
      </w:r>
      <w:r w:rsidRPr="009D2A53">
        <w:rPr>
          <w:rFonts w:cs="Times New Roman"/>
          <w:sz w:val="24"/>
          <w:szCs w:val="24"/>
        </w:rPr>
        <w:tab/>
      </w:r>
    </w:p>
    <w:p w:rsidR="005F7C7B" w:rsidRPr="00E66F0F" w:rsidRDefault="00E66F0F" w:rsidP="00E66F0F">
      <w:pPr>
        <w:spacing w:after="0" w:line="240" w:lineRule="auto"/>
        <w:ind w:left="-1134" w:firstLine="425"/>
        <w:contextualSpacing/>
        <w:jc w:val="both"/>
        <w:rPr>
          <w:rFonts w:cs="Times New Roman"/>
          <w:sz w:val="24"/>
          <w:szCs w:val="24"/>
        </w:rPr>
      </w:pPr>
      <w:r>
        <w:rPr>
          <w:rFonts w:cs="Times New Roman"/>
          <w:sz w:val="24"/>
          <w:szCs w:val="24"/>
        </w:rPr>
        <w:t>так нам веліли.</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Згода будує,</w:t>
      </w:r>
      <w:r w:rsidRPr="009D2A53">
        <w:rPr>
          <w:rFonts w:cs="Times New Roman"/>
          <w:sz w:val="24"/>
          <w:szCs w:val="24"/>
        </w:rPr>
        <w:tab/>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один за всіх</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Людина без друзів,</w:t>
      </w:r>
      <w:r w:rsidRPr="009D2A53">
        <w:rPr>
          <w:rFonts w:cs="Times New Roman"/>
          <w:sz w:val="24"/>
          <w:szCs w:val="24"/>
        </w:rPr>
        <w:tab/>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а незгода руйнує.</w:t>
      </w:r>
    </w:p>
    <w:p w:rsidR="005F7C7B" w:rsidRPr="00E66F0F" w:rsidRDefault="00E66F0F" w:rsidP="00E66F0F">
      <w:pPr>
        <w:spacing w:after="0" w:line="240" w:lineRule="auto"/>
        <w:ind w:left="-1134" w:firstLine="425"/>
        <w:contextualSpacing/>
        <w:jc w:val="both"/>
        <w:rPr>
          <w:rFonts w:cs="Times New Roman"/>
          <w:sz w:val="24"/>
          <w:szCs w:val="24"/>
          <w:lang w:val="uk-UA"/>
        </w:rPr>
      </w:pPr>
      <w:r>
        <w:rPr>
          <w:rFonts w:cs="Times New Roman"/>
          <w:sz w:val="24"/>
          <w:szCs w:val="24"/>
        </w:rPr>
        <w:t xml:space="preserve"> </w:t>
      </w:r>
    </w:p>
    <w:p w:rsidR="005F7C7B" w:rsidRDefault="005F7C7B" w:rsidP="009D2A53">
      <w:pPr>
        <w:spacing w:after="0" w:line="240" w:lineRule="auto"/>
        <w:ind w:left="-1134" w:firstLine="425"/>
        <w:contextualSpacing/>
        <w:jc w:val="both"/>
        <w:rPr>
          <w:rFonts w:cs="Times New Roman"/>
          <w:b/>
          <w:sz w:val="24"/>
          <w:szCs w:val="24"/>
          <w:lang w:val="uk-UA"/>
        </w:rPr>
      </w:pPr>
      <w:r w:rsidRPr="00E66F0F">
        <w:rPr>
          <w:rFonts w:cs="Times New Roman"/>
          <w:b/>
          <w:sz w:val="24"/>
          <w:szCs w:val="24"/>
        </w:rPr>
        <w:t>Ігрова вправа «Знайди четверте зайве»</w:t>
      </w:r>
    </w:p>
    <w:p w:rsidR="00E66F0F" w:rsidRPr="00E66F0F" w:rsidRDefault="00E66F0F" w:rsidP="009D2A53">
      <w:pPr>
        <w:spacing w:after="0" w:line="240" w:lineRule="auto"/>
        <w:ind w:left="-1134" w:firstLine="425"/>
        <w:contextualSpacing/>
        <w:jc w:val="both"/>
        <w:rPr>
          <w:rFonts w:cs="Times New Roman"/>
          <w:b/>
          <w:sz w:val="24"/>
          <w:szCs w:val="24"/>
          <w:lang w:val="uk-UA"/>
        </w:rPr>
      </w:pP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Жар-птиця, кінь, золоте яблуко, панна. (Золоте яблуко; казка «Про жар-птицю та вовка»)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Діжа, фарба, цар, цариця. (Цариця. І.Франко. «Фарбований Лис»)</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Заєць, осел, горобець, цап. (Осел. Казка «Мудра дівчина»)</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Чарівне коло, кущ малини, три дерева, глухий куток. (Чарівне коло. Казка «Про правду і кривду»)</w:t>
      </w:r>
    </w:p>
    <w:p w:rsidR="005F7C7B"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Коза Лиска, злий дід, зла баба, Хуха-моховинка. (Зла баба. Василь Королів-Старий. «Хуха-Моховинка»).</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9D2A53">
      <w:pPr>
        <w:spacing w:after="0" w:line="240" w:lineRule="auto"/>
        <w:ind w:left="-1134" w:firstLine="425"/>
        <w:contextualSpacing/>
        <w:jc w:val="both"/>
        <w:rPr>
          <w:rFonts w:cs="Times New Roman"/>
          <w:b/>
          <w:sz w:val="24"/>
          <w:szCs w:val="24"/>
        </w:rPr>
      </w:pPr>
      <w:r w:rsidRPr="00E66F0F">
        <w:rPr>
          <w:rFonts w:cs="Times New Roman"/>
          <w:b/>
          <w:sz w:val="24"/>
          <w:szCs w:val="24"/>
        </w:rPr>
        <w:t>Дидактична гра «Бюро знахідок»</w:t>
      </w:r>
    </w:p>
    <w:p w:rsidR="005F7C7B" w:rsidRPr="009D2A53" w:rsidRDefault="005F7C7B" w:rsidP="009D2A53">
      <w:pPr>
        <w:spacing w:after="0" w:line="240" w:lineRule="auto"/>
        <w:ind w:left="-1134" w:firstLine="425"/>
        <w:contextualSpacing/>
        <w:jc w:val="both"/>
        <w:rPr>
          <w:rFonts w:cs="Times New Roman"/>
          <w:sz w:val="24"/>
          <w:szCs w:val="24"/>
        </w:rPr>
      </w:pPr>
    </w:p>
    <w:p w:rsidR="005F7C7B" w:rsidRPr="00E66F0F" w:rsidRDefault="005F7C7B" w:rsidP="00E66F0F">
      <w:pPr>
        <w:spacing w:after="0" w:line="240" w:lineRule="auto"/>
        <w:ind w:left="-1134" w:firstLine="425"/>
        <w:contextualSpacing/>
        <w:jc w:val="both"/>
        <w:rPr>
          <w:rFonts w:cs="Times New Roman"/>
          <w:sz w:val="24"/>
          <w:szCs w:val="24"/>
          <w:lang w:val="uk-UA"/>
        </w:rPr>
      </w:pPr>
      <w:r w:rsidRPr="009D2A53">
        <w:rPr>
          <w:rFonts w:cs="Times New Roman"/>
          <w:sz w:val="24"/>
          <w:szCs w:val="24"/>
        </w:rPr>
        <w:t>Ігрова ситуація. Учитель повідомляє учням, що в «бюро знахідок» потрапили речі, які загубили літературні герої. Учням потрібно знайти власників цих речей та довести, що саме вони</w:t>
      </w:r>
      <w:r w:rsidR="00E66F0F">
        <w:rPr>
          <w:rFonts w:cs="Times New Roman"/>
          <w:sz w:val="24"/>
          <w:szCs w:val="24"/>
        </w:rPr>
        <w:t xml:space="preserve"> є власниками загублених речей.</w:t>
      </w:r>
    </w:p>
    <w:p w:rsidR="005F7C7B" w:rsidRPr="00E66F0F" w:rsidRDefault="005F7C7B" w:rsidP="00E66F0F">
      <w:pPr>
        <w:spacing w:after="0" w:line="240" w:lineRule="auto"/>
        <w:ind w:left="-1134" w:firstLine="425"/>
        <w:contextualSpacing/>
        <w:jc w:val="both"/>
        <w:rPr>
          <w:rFonts w:cs="Times New Roman"/>
          <w:sz w:val="24"/>
          <w:szCs w:val="24"/>
        </w:rPr>
      </w:pPr>
      <w:r w:rsidRPr="009D2A53">
        <w:rPr>
          <w:rFonts w:cs="Times New Roman"/>
          <w:sz w:val="24"/>
          <w:szCs w:val="24"/>
        </w:rPr>
        <w:t xml:space="preserve">Речі: маленька земна куля; сокира; жар-птиця у клітці; дві коробочки з листя; </w:t>
      </w:r>
      <w:r w:rsidR="00E66F0F">
        <w:rPr>
          <w:rFonts w:cs="Times New Roman"/>
          <w:sz w:val="24"/>
          <w:szCs w:val="24"/>
        </w:rPr>
        <w:t>драний черевик; скляне яблучко.</w:t>
      </w:r>
    </w:p>
    <w:p w:rsidR="00E34C75" w:rsidRPr="009D2A53" w:rsidRDefault="005F7C7B" w:rsidP="009D2A53">
      <w:pPr>
        <w:spacing w:after="0" w:line="240" w:lineRule="auto"/>
        <w:ind w:left="-1134" w:firstLine="425"/>
        <w:contextualSpacing/>
        <w:jc w:val="both"/>
        <w:rPr>
          <w:rFonts w:cs="Times New Roman"/>
          <w:sz w:val="24"/>
          <w:szCs w:val="24"/>
        </w:rPr>
      </w:pPr>
      <w:r w:rsidRPr="009D2A53">
        <w:rPr>
          <w:rFonts w:cs="Times New Roman"/>
          <w:sz w:val="24"/>
          <w:szCs w:val="24"/>
        </w:rPr>
        <w:t>Ключ: мудрий брат («Близнята. І.Липа); злий дід («Хуха-моховинка»), дурний брат; сорока («Про жар-птицю та вовка» ), Маруся («Мудра дівчина»); веселий брат («Близнята. І.Липа).</w:t>
      </w:r>
    </w:p>
    <w:sectPr w:rsidR="00E34C75" w:rsidRPr="009D2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B"/>
    <w:rsid w:val="005F7C7B"/>
    <w:rsid w:val="007D3977"/>
    <w:rsid w:val="009D2A53"/>
    <w:rsid w:val="00E34C75"/>
    <w:rsid w:val="00E6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2013-10-10T18:50:00Z</cp:lastPrinted>
  <dcterms:created xsi:type="dcterms:W3CDTF">2014-03-24T18:51:00Z</dcterms:created>
  <dcterms:modified xsi:type="dcterms:W3CDTF">2014-03-24T18:51:00Z</dcterms:modified>
</cp:coreProperties>
</file>